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3FA" w:rsidRPr="00EC6146" w:rsidRDefault="005373FA" w:rsidP="00BA344D">
      <w:pPr>
        <w:spacing w:after="0" w:line="240" w:lineRule="auto"/>
        <w:ind w:firstLine="709"/>
        <w:rPr>
          <w:rFonts w:ascii="Times New Roman" w:hAnsi="Times New Roman" w:cs="Times New Roman"/>
          <w:b/>
          <w:sz w:val="28"/>
          <w:szCs w:val="28"/>
        </w:rPr>
      </w:pPr>
      <w:r w:rsidRPr="00EC6146">
        <w:rPr>
          <w:rFonts w:ascii="Times New Roman" w:hAnsi="Times New Roman" w:cs="Times New Roman"/>
          <w:b/>
          <w:sz w:val="28"/>
          <w:szCs w:val="28"/>
          <w:lang w:val="en-US"/>
        </w:rPr>
        <w:t xml:space="preserve">2 </w:t>
      </w:r>
      <w:proofErr w:type="gramStart"/>
      <w:r w:rsidRPr="00EC6146">
        <w:rPr>
          <w:rFonts w:ascii="Times New Roman" w:hAnsi="Times New Roman" w:cs="Times New Roman"/>
          <w:b/>
          <w:sz w:val="28"/>
          <w:szCs w:val="28"/>
          <w:lang w:val="en-US"/>
        </w:rPr>
        <w:t>Practice</w:t>
      </w:r>
      <w:proofErr w:type="gramEnd"/>
    </w:p>
    <w:p w:rsidR="00EC6146" w:rsidRPr="00EC6146" w:rsidRDefault="00EC6146" w:rsidP="00BA344D">
      <w:pPr>
        <w:spacing w:after="0" w:line="240" w:lineRule="auto"/>
        <w:ind w:firstLine="709"/>
        <w:rPr>
          <w:rFonts w:ascii="Times New Roman" w:hAnsi="Times New Roman" w:cs="Times New Roman"/>
          <w:b/>
          <w:sz w:val="16"/>
          <w:szCs w:val="16"/>
        </w:rPr>
      </w:pPr>
    </w:p>
    <w:p w:rsidR="005373FA" w:rsidRPr="00EC6146" w:rsidRDefault="005373FA" w:rsidP="00BA344D">
      <w:pPr>
        <w:spacing w:after="0" w:line="240" w:lineRule="auto"/>
        <w:ind w:firstLine="709"/>
        <w:rPr>
          <w:rFonts w:ascii="Times New Roman" w:hAnsi="Times New Roman" w:cs="Times New Roman"/>
          <w:i/>
          <w:sz w:val="28"/>
          <w:szCs w:val="28"/>
          <w:lang w:val="en-US"/>
        </w:rPr>
      </w:pPr>
      <w:r w:rsidRPr="00EC6146">
        <w:rPr>
          <w:rFonts w:ascii="Times New Roman" w:hAnsi="Times New Roman" w:cs="Times New Roman"/>
          <w:i/>
          <w:sz w:val="28"/>
          <w:szCs w:val="28"/>
          <w:lang w:val="en-US"/>
        </w:rPr>
        <w:t>New fertilizers based on industrial and agricultural waste</w:t>
      </w:r>
    </w:p>
    <w:p w:rsidR="005373FA" w:rsidRPr="00EC6146" w:rsidRDefault="005373FA" w:rsidP="00BA344D">
      <w:pPr>
        <w:spacing w:after="0" w:line="240" w:lineRule="auto"/>
        <w:ind w:firstLine="709"/>
        <w:rPr>
          <w:rFonts w:ascii="Times New Roman" w:hAnsi="Times New Roman" w:cs="Times New Roman"/>
          <w:i/>
          <w:sz w:val="28"/>
          <w:szCs w:val="28"/>
          <w:lang w:val="en-US"/>
        </w:rPr>
      </w:pPr>
      <w:r w:rsidRPr="00EC6146">
        <w:rPr>
          <w:rFonts w:ascii="Times New Roman" w:hAnsi="Times New Roman" w:cs="Times New Roman"/>
          <w:i/>
          <w:sz w:val="28"/>
          <w:szCs w:val="28"/>
          <w:lang w:val="en-US"/>
        </w:rPr>
        <w:t>Abstract of theory</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Unconventional fertilizers are fertilizers that are prepared from unconventional local raw materials or in an unconventional way. The use of large-tonnage waste and some types of little-used raw materials for the production of unconventional fertilizers and reclamation means allows simultaneously solving the following tasks (</w:t>
      </w:r>
      <w:proofErr w:type="spellStart"/>
      <w:r w:rsidRPr="00BA344D">
        <w:rPr>
          <w:rFonts w:ascii="Times New Roman" w:hAnsi="Times New Roman" w:cs="Times New Roman"/>
          <w:sz w:val="28"/>
          <w:szCs w:val="28"/>
          <w:lang w:val="en-US"/>
        </w:rPr>
        <w:t>Orlov</w:t>
      </w:r>
      <w:proofErr w:type="spellEnd"/>
      <w:r w:rsidRPr="00BA344D">
        <w:rPr>
          <w:rFonts w:ascii="Times New Roman" w:hAnsi="Times New Roman" w:cs="Times New Roman"/>
          <w:sz w:val="28"/>
          <w:szCs w:val="28"/>
          <w:lang w:val="en-US"/>
        </w:rPr>
        <w:t xml:space="preserve">, </w:t>
      </w:r>
      <w:proofErr w:type="spellStart"/>
      <w:r w:rsidRPr="00BA344D">
        <w:rPr>
          <w:rFonts w:ascii="Times New Roman" w:hAnsi="Times New Roman" w:cs="Times New Roman"/>
          <w:sz w:val="28"/>
          <w:szCs w:val="28"/>
          <w:lang w:val="en-US"/>
        </w:rPr>
        <w:t>Sadovnikova</w:t>
      </w:r>
      <w:proofErr w:type="spellEnd"/>
      <w:r w:rsidRPr="00BA344D">
        <w:rPr>
          <w:rFonts w:ascii="Times New Roman" w:hAnsi="Times New Roman" w:cs="Times New Roman"/>
          <w:sz w:val="28"/>
          <w:szCs w:val="28"/>
          <w:lang w:val="en-US"/>
        </w:rPr>
        <w:t>, 1996): - utilization of large-tonnage waste; - increasing soil fertility or soil reclamation; - increasing employment of the population during waste disposal and processing of certain types of raw materials.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The main advantages of fertilizers prepared on the basis of large-scale waste or some types of raw materials: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w:t>
      </w:r>
      <w:proofErr w:type="gramStart"/>
      <w:r w:rsidRPr="00BA344D">
        <w:rPr>
          <w:rFonts w:ascii="Times New Roman" w:hAnsi="Times New Roman" w:cs="Times New Roman"/>
          <w:sz w:val="28"/>
          <w:szCs w:val="28"/>
          <w:lang w:val="en-US"/>
        </w:rPr>
        <w:t>a</w:t>
      </w:r>
      <w:proofErr w:type="gramEnd"/>
      <w:r w:rsidRPr="00BA344D">
        <w:rPr>
          <w:rFonts w:ascii="Times New Roman" w:hAnsi="Times New Roman" w:cs="Times New Roman"/>
          <w:sz w:val="28"/>
          <w:szCs w:val="28"/>
          <w:lang w:val="en-US"/>
        </w:rPr>
        <w:t xml:space="preserve"> large amount of organic matter in the composition (similar to soil humus);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bind </w:t>
      </w:r>
      <w:proofErr w:type="spellStart"/>
      <w:r w:rsidRPr="00BA344D">
        <w:rPr>
          <w:rFonts w:ascii="Times New Roman" w:hAnsi="Times New Roman" w:cs="Times New Roman"/>
          <w:sz w:val="28"/>
          <w:szCs w:val="28"/>
          <w:lang w:val="en-US"/>
        </w:rPr>
        <w:t>cations</w:t>
      </w:r>
      <w:proofErr w:type="spellEnd"/>
      <w:r w:rsidRPr="00BA344D">
        <w:rPr>
          <w:rFonts w:ascii="Times New Roman" w:hAnsi="Times New Roman" w:cs="Times New Roman"/>
          <w:sz w:val="28"/>
          <w:szCs w:val="28"/>
          <w:lang w:val="en-US"/>
        </w:rPr>
        <w:t xml:space="preserve"> and anions well;</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increase the buffer capacity of the soil due to its high content and a large set of functional groups;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provide effective tread properties.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Non-traditional fertilizers include: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 </w:t>
      </w:r>
      <w:proofErr w:type="gramStart"/>
      <w:r w:rsidRPr="00BA344D">
        <w:rPr>
          <w:rFonts w:ascii="Times New Roman" w:hAnsi="Times New Roman" w:cs="Times New Roman"/>
          <w:sz w:val="28"/>
          <w:szCs w:val="28"/>
          <w:lang w:val="en-US"/>
        </w:rPr>
        <w:t>sewage</w:t>
      </w:r>
      <w:proofErr w:type="gramEnd"/>
      <w:r w:rsidRPr="00BA344D">
        <w:rPr>
          <w:rFonts w:ascii="Times New Roman" w:hAnsi="Times New Roman" w:cs="Times New Roman"/>
          <w:sz w:val="28"/>
          <w:szCs w:val="28"/>
          <w:lang w:val="en-US"/>
        </w:rPr>
        <w:t xml:space="preserve"> sludge; - activated sludge;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w:t>
      </w:r>
      <w:proofErr w:type="gramStart"/>
      <w:r w:rsidRPr="00BA344D">
        <w:rPr>
          <w:rFonts w:ascii="Times New Roman" w:hAnsi="Times New Roman" w:cs="Times New Roman"/>
          <w:sz w:val="28"/>
          <w:szCs w:val="28"/>
          <w:lang w:val="en-US"/>
        </w:rPr>
        <w:t>solid</w:t>
      </w:r>
      <w:proofErr w:type="gramEnd"/>
      <w:r w:rsidRPr="00BA344D">
        <w:rPr>
          <w:rFonts w:ascii="Times New Roman" w:hAnsi="Times New Roman" w:cs="Times New Roman"/>
          <w:sz w:val="28"/>
          <w:szCs w:val="28"/>
          <w:lang w:val="en-US"/>
        </w:rPr>
        <w:t xml:space="preserve"> household waste and composts based on them;</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 </w:t>
      </w:r>
      <w:proofErr w:type="gramStart"/>
      <w:r w:rsidRPr="00BA344D">
        <w:rPr>
          <w:rFonts w:ascii="Times New Roman" w:hAnsi="Times New Roman" w:cs="Times New Roman"/>
          <w:sz w:val="28"/>
          <w:szCs w:val="28"/>
          <w:lang w:val="en-US"/>
        </w:rPr>
        <w:t>bark</w:t>
      </w:r>
      <w:proofErr w:type="gramEnd"/>
      <w:r w:rsidRPr="00BA344D">
        <w:rPr>
          <w:rFonts w:ascii="Times New Roman" w:hAnsi="Times New Roman" w:cs="Times New Roman"/>
          <w:sz w:val="28"/>
          <w:szCs w:val="28"/>
          <w:lang w:val="en-US"/>
        </w:rPr>
        <w:t xml:space="preserve"> and sawdust; - fertilizers based on lignin; - industrial waste;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w:t>
      </w:r>
      <w:proofErr w:type="spellStart"/>
      <w:proofErr w:type="gramStart"/>
      <w:r w:rsidRPr="00BA344D">
        <w:rPr>
          <w:rFonts w:ascii="Times New Roman" w:hAnsi="Times New Roman" w:cs="Times New Roman"/>
          <w:sz w:val="28"/>
          <w:szCs w:val="28"/>
          <w:lang w:val="en-US"/>
        </w:rPr>
        <w:t>humates</w:t>
      </w:r>
      <w:proofErr w:type="spellEnd"/>
      <w:proofErr w:type="gramEnd"/>
      <w:r w:rsidRPr="00BA344D">
        <w:rPr>
          <w:rFonts w:ascii="Times New Roman" w:hAnsi="Times New Roman" w:cs="Times New Roman"/>
          <w:sz w:val="28"/>
          <w:szCs w:val="28"/>
          <w:lang w:val="en-US"/>
        </w:rPr>
        <w:t>;</w:t>
      </w:r>
    </w:p>
    <w:p w:rsidR="00BB2E30"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w:t>
      </w:r>
      <w:proofErr w:type="spellStart"/>
      <w:proofErr w:type="gramStart"/>
      <w:r w:rsidRPr="00BA344D">
        <w:rPr>
          <w:rFonts w:ascii="Times New Roman" w:hAnsi="Times New Roman" w:cs="Times New Roman"/>
          <w:sz w:val="28"/>
          <w:szCs w:val="28"/>
          <w:lang w:val="en-US"/>
        </w:rPr>
        <w:t>vermicompost</w:t>
      </w:r>
      <w:proofErr w:type="spellEnd"/>
      <w:proofErr w:type="gramEnd"/>
      <w:r w:rsidRPr="00BA344D">
        <w:rPr>
          <w:rFonts w:ascii="Times New Roman" w:hAnsi="Times New Roman" w:cs="Times New Roman"/>
          <w:sz w:val="28"/>
          <w:szCs w:val="28"/>
          <w:lang w:val="en-US"/>
        </w:rPr>
        <w:t>.</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Sewage sludge contains organic and inorganic substances in dissolved, colloidal and suspended states. Sewage sludge contains pathogenic microorganisms and toxic elements (heavy metals).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Therefore, before disposal, it is necessary to disinfect them with quicklime. The resulting product can be used as fertilizer and ameliorant for acidic soils. Sewage sludge is a stronger agent that affects soil properties than manure and mineral fertilizers. They affect the exchange and hydrolytic acidity, lead to the accumulation of mobile phosphorus compounds.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Unfortunately, sewage sludge has an unbalanced composition of basic nutrients and also contains toxic elements or substances. Therefore, the highest yield of agricultural crops when using sewage sludge can be obtained by adding mineral fertilizers to it to compensate for the imbalance in nutrients and peat to neutralize toxic substances.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Activated sludge is formed as a result of biological treatment of sewage sludge of various origins (industrial effluents, animal waste) and is represented by microbial biomass mixed with various substances, the composition of which is determined by the type of production. Active sludge of industrial enterprises contains a significant amount of nutrients - nitrogen, phosphorus, potassium, calcium and magnesium, not inferior in these indicators to traditional organic fertilizers. However, they can contain excessive amounts of heavy metals, the </w:t>
      </w:r>
      <w:r w:rsidRPr="00BA344D">
        <w:rPr>
          <w:rFonts w:ascii="Times New Roman" w:hAnsi="Times New Roman" w:cs="Times New Roman"/>
          <w:sz w:val="28"/>
          <w:szCs w:val="28"/>
          <w:lang w:val="en-US"/>
        </w:rPr>
        <w:lastRenderedPageBreak/>
        <w:t>content and composition of which are determined by the specifics of production. Therefore, in the case of using activated sludge as an organic fertilizer, it is necessary to follow the same requirements and environmental standards as for sewage sludge.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Large pig farms in Russia produce up to 400 tons of activated sludge per day. One of the ways to utilize activated sludge as fertilizer is composting with straw and additions of nitrogen, phosphorus and potassium. Solid household waste contains a large amount of organic matter, moisture, and some batteries.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The main disadvantage of solid household waste is the presence of pathogens, </w:t>
      </w:r>
      <w:proofErr w:type="spellStart"/>
      <w:r w:rsidRPr="00BA344D">
        <w:rPr>
          <w:rFonts w:ascii="Times New Roman" w:hAnsi="Times New Roman" w:cs="Times New Roman"/>
          <w:sz w:val="28"/>
          <w:szCs w:val="28"/>
          <w:lang w:val="en-US"/>
        </w:rPr>
        <w:t>helminth</w:t>
      </w:r>
      <w:proofErr w:type="spellEnd"/>
      <w:r w:rsidRPr="00BA344D">
        <w:rPr>
          <w:rFonts w:ascii="Times New Roman" w:hAnsi="Times New Roman" w:cs="Times New Roman"/>
          <w:sz w:val="28"/>
          <w:szCs w:val="28"/>
          <w:lang w:val="en-US"/>
        </w:rPr>
        <w:t xml:space="preserve"> eggs, and heavy metal impurities. When disposing of municipal solid waste, composting is a prerequisite. </w:t>
      </w:r>
      <w:proofErr w:type="gramStart"/>
      <w:r w:rsidRPr="00BA344D">
        <w:rPr>
          <w:rFonts w:ascii="Times New Roman" w:hAnsi="Times New Roman" w:cs="Times New Roman"/>
          <w:sz w:val="28"/>
          <w:szCs w:val="28"/>
          <w:lang w:val="en-US"/>
        </w:rPr>
        <w:t>Bark and sawdust.</w:t>
      </w:r>
      <w:proofErr w:type="gramEnd"/>
      <w:r w:rsidRPr="00BA344D">
        <w:rPr>
          <w:rFonts w:ascii="Times New Roman" w:hAnsi="Times New Roman" w:cs="Times New Roman"/>
          <w:sz w:val="28"/>
          <w:szCs w:val="28"/>
          <w:lang w:val="en-US"/>
        </w:rPr>
        <w:t xml:space="preserve"> Recycling of waste from forest industry enterprises is a promising direction for obtaining new types of </w:t>
      </w:r>
      <w:proofErr w:type="spellStart"/>
      <w:r w:rsidRPr="00BA344D">
        <w:rPr>
          <w:rFonts w:ascii="Times New Roman" w:hAnsi="Times New Roman" w:cs="Times New Roman"/>
          <w:sz w:val="28"/>
          <w:szCs w:val="28"/>
          <w:lang w:val="en-US"/>
        </w:rPr>
        <w:t>organo</w:t>
      </w:r>
      <w:proofErr w:type="spellEnd"/>
      <w:r w:rsidRPr="00BA344D">
        <w:rPr>
          <w:rFonts w:ascii="Times New Roman" w:hAnsi="Times New Roman" w:cs="Times New Roman"/>
          <w:sz w:val="28"/>
          <w:szCs w:val="28"/>
          <w:lang w:val="en-US"/>
        </w:rPr>
        <w:t>-mineral fertilizers, including the preparation of bark composts and mulch.</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Unlike the organic materials described above, tree bark and sawdust contain less harmful components - pathogenic microorganisms, heavy metals. </w:t>
      </w:r>
      <w:proofErr w:type="gramStart"/>
      <w:r w:rsidRPr="00BA344D">
        <w:rPr>
          <w:rFonts w:ascii="Times New Roman" w:hAnsi="Times New Roman" w:cs="Times New Roman"/>
          <w:sz w:val="28"/>
          <w:szCs w:val="28"/>
          <w:lang w:val="en-US"/>
        </w:rPr>
        <w:t>The main condition for observing environmental safety when using bark and sawdust is composting with nitrogen and phosphorus-containing additives within 2-4 months.</w:t>
      </w:r>
      <w:proofErr w:type="gramEnd"/>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Hydrolysis lignin is a solid residue after wood treatment with sulfuric acid during hydrolysis production (</w:t>
      </w:r>
      <w:proofErr w:type="spellStart"/>
      <w:r w:rsidRPr="00BA344D">
        <w:rPr>
          <w:rFonts w:ascii="Times New Roman" w:hAnsi="Times New Roman" w:cs="Times New Roman"/>
          <w:sz w:val="28"/>
          <w:szCs w:val="28"/>
          <w:lang w:val="en-US"/>
        </w:rPr>
        <w:t>Ulyanova</w:t>
      </w:r>
      <w:proofErr w:type="spellEnd"/>
      <w:r w:rsidRPr="00BA344D">
        <w:rPr>
          <w:rFonts w:ascii="Times New Roman" w:hAnsi="Times New Roman" w:cs="Times New Roman"/>
          <w:sz w:val="28"/>
          <w:szCs w:val="28"/>
          <w:lang w:val="en-US"/>
        </w:rPr>
        <w:t xml:space="preserve">, 2009). The initial properties of hydrolytic lignin do not allow it to be used directly as fertilizer. It can be used as a technological component for the preparation of composts - </w:t>
      </w:r>
      <w:proofErr w:type="spellStart"/>
      <w:r w:rsidRPr="00BA344D">
        <w:rPr>
          <w:rFonts w:ascii="Times New Roman" w:hAnsi="Times New Roman" w:cs="Times New Roman"/>
          <w:sz w:val="28"/>
          <w:szCs w:val="28"/>
          <w:lang w:val="en-US"/>
        </w:rPr>
        <w:t>ligno</w:t>
      </w:r>
      <w:proofErr w:type="spellEnd"/>
      <w:r w:rsidRPr="00BA344D">
        <w:rPr>
          <w:rFonts w:ascii="Times New Roman" w:hAnsi="Times New Roman" w:cs="Times New Roman"/>
          <w:sz w:val="28"/>
          <w:szCs w:val="28"/>
          <w:lang w:val="en-US"/>
        </w:rPr>
        <w:t xml:space="preserve">-litter, </w:t>
      </w:r>
      <w:proofErr w:type="spellStart"/>
      <w:r w:rsidRPr="00BA344D">
        <w:rPr>
          <w:rFonts w:ascii="Times New Roman" w:hAnsi="Times New Roman" w:cs="Times New Roman"/>
          <w:sz w:val="28"/>
          <w:szCs w:val="28"/>
          <w:lang w:val="en-US"/>
        </w:rPr>
        <w:t>lignon</w:t>
      </w:r>
      <w:proofErr w:type="spellEnd"/>
      <w:r w:rsidRPr="00BA344D">
        <w:rPr>
          <w:rFonts w:ascii="Times New Roman" w:hAnsi="Times New Roman" w:cs="Times New Roman"/>
          <w:sz w:val="28"/>
          <w:szCs w:val="28"/>
          <w:lang w:val="en-US"/>
        </w:rPr>
        <w:t xml:space="preserve">-manure or </w:t>
      </w:r>
      <w:proofErr w:type="spellStart"/>
      <w:r w:rsidRPr="00BA344D">
        <w:rPr>
          <w:rFonts w:ascii="Times New Roman" w:hAnsi="Times New Roman" w:cs="Times New Roman"/>
          <w:sz w:val="28"/>
          <w:szCs w:val="28"/>
          <w:lang w:val="en-US"/>
        </w:rPr>
        <w:t>ligno</w:t>
      </w:r>
      <w:proofErr w:type="spellEnd"/>
      <w:r w:rsidRPr="00BA344D">
        <w:rPr>
          <w:rFonts w:ascii="Times New Roman" w:hAnsi="Times New Roman" w:cs="Times New Roman"/>
          <w:sz w:val="28"/>
          <w:szCs w:val="28"/>
          <w:lang w:val="en-US"/>
        </w:rPr>
        <w:t>-peat compost.</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Lignin fertilizers have a positive effect on the chemical properties of soils: the hydrolytic acidity decreases, the content of exchangeable </w:t>
      </w:r>
      <w:proofErr w:type="spellStart"/>
      <w:r w:rsidRPr="00BA344D">
        <w:rPr>
          <w:rFonts w:ascii="Times New Roman" w:hAnsi="Times New Roman" w:cs="Times New Roman"/>
          <w:sz w:val="28"/>
          <w:szCs w:val="28"/>
          <w:lang w:val="en-US"/>
        </w:rPr>
        <w:t>cations</w:t>
      </w:r>
      <w:proofErr w:type="spellEnd"/>
      <w:r w:rsidRPr="00BA344D">
        <w:rPr>
          <w:rFonts w:ascii="Times New Roman" w:hAnsi="Times New Roman" w:cs="Times New Roman"/>
          <w:sz w:val="28"/>
          <w:szCs w:val="28"/>
          <w:lang w:val="en-US"/>
        </w:rPr>
        <w:t xml:space="preserve">, the capacity of </w:t>
      </w:r>
      <w:proofErr w:type="spellStart"/>
      <w:r w:rsidRPr="00BA344D">
        <w:rPr>
          <w:rFonts w:ascii="Times New Roman" w:hAnsi="Times New Roman" w:cs="Times New Roman"/>
          <w:sz w:val="28"/>
          <w:szCs w:val="28"/>
          <w:lang w:val="en-US"/>
        </w:rPr>
        <w:t>cation</w:t>
      </w:r>
      <w:proofErr w:type="spellEnd"/>
      <w:r w:rsidRPr="00BA344D">
        <w:rPr>
          <w:rFonts w:ascii="Times New Roman" w:hAnsi="Times New Roman" w:cs="Times New Roman"/>
          <w:sz w:val="28"/>
          <w:szCs w:val="28"/>
          <w:lang w:val="en-US"/>
        </w:rPr>
        <w:t xml:space="preserve"> exchange and the buffering capacity of soils increase. The most significant effect of lignin fertilizers on the humus state of soils: humus becomes more </w:t>
      </w:r>
      <w:proofErr w:type="spellStart"/>
      <w:r w:rsidRPr="00BA344D">
        <w:rPr>
          <w:rFonts w:ascii="Times New Roman" w:hAnsi="Times New Roman" w:cs="Times New Roman"/>
          <w:sz w:val="28"/>
          <w:szCs w:val="28"/>
          <w:lang w:val="en-US"/>
        </w:rPr>
        <w:t>humic</w:t>
      </w:r>
      <w:proofErr w:type="spellEnd"/>
      <w:r w:rsidRPr="00BA344D">
        <w:rPr>
          <w:rFonts w:ascii="Times New Roman" w:hAnsi="Times New Roman" w:cs="Times New Roman"/>
          <w:sz w:val="28"/>
          <w:szCs w:val="28"/>
          <w:lang w:val="en-US"/>
        </w:rPr>
        <w:t xml:space="preserve"> in nature. Industrial waste (slag, coal ash, </w:t>
      </w:r>
      <w:proofErr w:type="spellStart"/>
      <w:r w:rsidRPr="00BA344D">
        <w:rPr>
          <w:rFonts w:ascii="Times New Roman" w:hAnsi="Times New Roman" w:cs="Times New Roman"/>
          <w:sz w:val="28"/>
          <w:szCs w:val="28"/>
          <w:lang w:val="en-US"/>
        </w:rPr>
        <w:t>phosphogypsum</w:t>
      </w:r>
      <w:proofErr w:type="spellEnd"/>
      <w:r w:rsidRPr="00BA344D">
        <w:rPr>
          <w:rFonts w:ascii="Times New Roman" w:hAnsi="Times New Roman" w:cs="Times New Roman"/>
          <w:sz w:val="28"/>
          <w:szCs w:val="28"/>
          <w:lang w:val="en-US"/>
        </w:rPr>
        <w:t>, cement dust) are used as fertilizers and ameliorants. Attempts are being made to process industrial waste into fertilizers.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The disadvantage of industrial waste, which hinders their use, is the presence of pollutants. </w:t>
      </w:r>
      <w:proofErr w:type="spellStart"/>
      <w:r w:rsidRPr="00BA344D">
        <w:rPr>
          <w:rFonts w:ascii="Times New Roman" w:hAnsi="Times New Roman" w:cs="Times New Roman"/>
          <w:sz w:val="28"/>
          <w:szCs w:val="28"/>
          <w:lang w:val="en-US"/>
        </w:rPr>
        <w:t>Humates</w:t>
      </w:r>
      <w:proofErr w:type="spellEnd"/>
      <w:r w:rsidRPr="00BA344D">
        <w:rPr>
          <w:rFonts w:ascii="Times New Roman" w:hAnsi="Times New Roman" w:cs="Times New Roman"/>
          <w:sz w:val="28"/>
          <w:szCs w:val="28"/>
          <w:lang w:val="en-US"/>
        </w:rPr>
        <w:t xml:space="preserve"> are obtained from brown coal, peat, </w:t>
      </w:r>
      <w:proofErr w:type="spellStart"/>
      <w:proofErr w:type="gramStart"/>
      <w:r w:rsidRPr="00BA344D">
        <w:rPr>
          <w:rFonts w:ascii="Times New Roman" w:hAnsi="Times New Roman" w:cs="Times New Roman"/>
          <w:sz w:val="28"/>
          <w:szCs w:val="28"/>
          <w:lang w:val="en-US"/>
        </w:rPr>
        <w:t>caustobiolites</w:t>
      </w:r>
      <w:proofErr w:type="spellEnd"/>
      <w:proofErr w:type="gramEnd"/>
      <w:r w:rsidRPr="00BA344D">
        <w:rPr>
          <w:rFonts w:ascii="Times New Roman" w:hAnsi="Times New Roman" w:cs="Times New Roman"/>
          <w:sz w:val="28"/>
          <w:szCs w:val="28"/>
          <w:lang w:val="en-US"/>
        </w:rPr>
        <w:t xml:space="preserve">. They are environmentally friendly fertilizers or physiologically active substances, with the exception of those types that are obtained from brown coals naturally enriched in heavy metals. The positive effect of various </w:t>
      </w:r>
      <w:proofErr w:type="spellStart"/>
      <w:r w:rsidRPr="00BA344D">
        <w:rPr>
          <w:rFonts w:ascii="Times New Roman" w:hAnsi="Times New Roman" w:cs="Times New Roman"/>
          <w:sz w:val="28"/>
          <w:szCs w:val="28"/>
          <w:lang w:val="en-US"/>
        </w:rPr>
        <w:t>humates</w:t>
      </w:r>
      <w:proofErr w:type="spellEnd"/>
      <w:r w:rsidRPr="00BA344D">
        <w:rPr>
          <w:rFonts w:ascii="Times New Roman" w:hAnsi="Times New Roman" w:cs="Times New Roman"/>
          <w:sz w:val="28"/>
          <w:szCs w:val="28"/>
          <w:lang w:val="en-US"/>
        </w:rPr>
        <w:t xml:space="preserve"> as organic fertilizers on the humus state, water-physical properties, acid-base regime, crop yield, as well as their reclamation effect, especially on soils containing high amounts of heavy metals or </w:t>
      </w:r>
      <w:proofErr w:type="spellStart"/>
      <w:r w:rsidRPr="00BA344D">
        <w:rPr>
          <w:rFonts w:ascii="Times New Roman" w:hAnsi="Times New Roman" w:cs="Times New Roman"/>
          <w:sz w:val="28"/>
          <w:szCs w:val="28"/>
          <w:lang w:val="en-US"/>
        </w:rPr>
        <w:t>radionuclides</w:t>
      </w:r>
      <w:proofErr w:type="spellEnd"/>
      <w:r w:rsidRPr="00BA344D">
        <w:rPr>
          <w:rFonts w:ascii="Times New Roman" w:hAnsi="Times New Roman" w:cs="Times New Roman"/>
          <w:sz w:val="28"/>
          <w:szCs w:val="28"/>
          <w:lang w:val="en-US"/>
        </w:rPr>
        <w:t>, has been proven.</w:t>
      </w:r>
    </w:p>
    <w:p w:rsidR="005373FA" w:rsidRPr="00BA344D" w:rsidRDefault="005373FA" w:rsidP="00BA344D">
      <w:pPr>
        <w:spacing w:after="0" w:line="240" w:lineRule="auto"/>
        <w:ind w:firstLine="709"/>
        <w:rPr>
          <w:rFonts w:ascii="Times New Roman" w:hAnsi="Times New Roman" w:cs="Times New Roman"/>
          <w:sz w:val="28"/>
          <w:szCs w:val="28"/>
          <w:lang w:val="en-US"/>
        </w:rPr>
      </w:pPr>
      <w:proofErr w:type="spellStart"/>
      <w:proofErr w:type="gramStart"/>
      <w:r w:rsidRPr="00BA344D">
        <w:rPr>
          <w:rFonts w:ascii="Times New Roman" w:hAnsi="Times New Roman" w:cs="Times New Roman"/>
          <w:sz w:val="28"/>
          <w:szCs w:val="28"/>
          <w:lang w:val="en-US"/>
        </w:rPr>
        <w:t>Vermicompost</w:t>
      </w:r>
      <w:proofErr w:type="spellEnd"/>
      <w:r w:rsidRPr="00BA344D">
        <w:rPr>
          <w:rFonts w:ascii="Times New Roman" w:hAnsi="Times New Roman" w:cs="Times New Roman"/>
          <w:sz w:val="28"/>
          <w:szCs w:val="28"/>
          <w:lang w:val="en-US"/>
        </w:rPr>
        <w:t>.</w:t>
      </w:r>
      <w:proofErr w:type="gramEnd"/>
      <w:r w:rsidRPr="00BA344D">
        <w:rPr>
          <w:rFonts w:ascii="Times New Roman" w:hAnsi="Times New Roman" w:cs="Times New Roman"/>
          <w:sz w:val="28"/>
          <w:szCs w:val="28"/>
          <w:lang w:val="en-US"/>
        </w:rPr>
        <w:t xml:space="preserve"> Processing by special types of worms (red Californian hybrid, etc.) waste from the biotechnological industry, household waste, manure, poultry droppings has acquired significant dimensions in recent years.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The advantages of </w:t>
      </w:r>
      <w:proofErr w:type="spellStart"/>
      <w:r w:rsidRPr="00BA344D">
        <w:rPr>
          <w:rFonts w:ascii="Times New Roman" w:hAnsi="Times New Roman" w:cs="Times New Roman"/>
          <w:sz w:val="28"/>
          <w:szCs w:val="28"/>
          <w:lang w:val="en-US"/>
        </w:rPr>
        <w:t>vermicomposting</w:t>
      </w:r>
      <w:proofErr w:type="spellEnd"/>
      <w:r w:rsidRPr="00BA344D">
        <w:rPr>
          <w:rFonts w:ascii="Times New Roman" w:hAnsi="Times New Roman" w:cs="Times New Roman"/>
          <w:sz w:val="28"/>
          <w:szCs w:val="28"/>
          <w:lang w:val="en-US"/>
        </w:rPr>
        <w:t xml:space="preserve"> in comparison with other types of bioconversion of organic waste: - accelerated deodorization of production waste; - no need for forced aeration and mixing of substrates throughout the composting period; - acceleration of mineralization of organic material by 2-5 times; - disinfection of compost (reduction of the content of pathogenic bacteria and weed seeds); - increasing the homogeneity of the final product.</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The high content of macro- and microelements, physiologically active compounds in </w:t>
      </w:r>
      <w:proofErr w:type="spellStart"/>
      <w:r w:rsidRPr="00BA344D">
        <w:rPr>
          <w:rFonts w:ascii="Times New Roman" w:hAnsi="Times New Roman" w:cs="Times New Roman"/>
          <w:sz w:val="28"/>
          <w:szCs w:val="28"/>
          <w:lang w:val="en-US"/>
        </w:rPr>
        <w:t>vermicompost</w:t>
      </w:r>
      <w:proofErr w:type="spellEnd"/>
      <w:r w:rsidRPr="00BA344D">
        <w:rPr>
          <w:rFonts w:ascii="Times New Roman" w:hAnsi="Times New Roman" w:cs="Times New Roman"/>
          <w:sz w:val="28"/>
          <w:szCs w:val="28"/>
          <w:lang w:val="en-US"/>
        </w:rPr>
        <w:t xml:space="preserve"> contributes to an increase in yield and product quality.</w:t>
      </w:r>
    </w:p>
    <w:p w:rsidR="005373FA" w:rsidRPr="00471A35" w:rsidRDefault="005373FA" w:rsidP="00BA344D">
      <w:pPr>
        <w:spacing w:after="0" w:line="240" w:lineRule="auto"/>
        <w:ind w:firstLine="709"/>
        <w:rPr>
          <w:rFonts w:ascii="Times New Roman" w:hAnsi="Times New Roman" w:cs="Times New Roman"/>
          <w:b/>
          <w:i/>
          <w:sz w:val="28"/>
          <w:szCs w:val="28"/>
          <w:lang w:val="en-US"/>
        </w:rPr>
      </w:pPr>
      <w:r w:rsidRPr="00471A35">
        <w:rPr>
          <w:rFonts w:ascii="Times New Roman" w:hAnsi="Times New Roman" w:cs="Times New Roman"/>
          <w:b/>
          <w:i/>
          <w:sz w:val="28"/>
          <w:szCs w:val="28"/>
          <w:lang w:val="en-US"/>
        </w:rPr>
        <w:t>The task</w:t>
      </w:r>
    </w:p>
    <w:p w:rsidR="005373FA" w:rsidRPr="00EC6146" w:rsidRDefault="005373FA" w:rsidP="00BA344D">
      <w:pPr>
        <w:spacing w:after="0" w:line="240" w:lineRule="auto"/>
        <w:ind w:firstLine="709"/>
        <w:rPr>
          <w:rFonts w:ascii="Times New Roman" w:hAnsi="Times New Roman" w:cs="Times New Roman"/>
          <w:sz w:val="16"/>
          <w:szCs w:val="16"/>
          <w:lang w:val="en-US"/>
        </w:rPr>
      </w:pP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1. Study the modern educational and scientific literature on the technology of preparation of non-traditional fertilizers and ameliorants and their use in agriculture.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2. Prepare a report and presentation for the seminar</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Workshop questions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1. Organic and mineral raw materials for the preparation of non-traditional fertilizers.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2. The main directions of disposal of sewage sludge.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3. Application of composts based on sewage sludge in agriculture.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4. Technologies for obtaining fertilizers based on activated sludge.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5. Application of activated sludge as fertilizer.</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6. Solid household waste: composition, properties and use in agriculture.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7. Technologies for the preparation of non-traditional fertilizers based on tree bark.</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8. The use of fertilizers based on tree bark in agriculture.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9. Technologies for the preparation of unconventional fertilizers based on sawdust.</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10. The use of sawdust as fertilizer.</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 11. Technologies for the preparation of non-traditional fertilizers based on hydrolytic lignin.</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12. The use of fertilizers based on hydrolytic lignin in agriculture.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13. Industrial waste as fertilizers and ameliorants.</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14. Waste from the coal industry: technologies for obtaining non-traditional fertilizers and growth </w:t>
      </w:r>
      <w:proofErr w:type="spellStart"/>
      <w:r w:rsidRPr="00BA344D">
        <w:rPr>
          <w:rFonts w:ascii="Times New Roman" w:hAnsi="Times New Roman" w:cs="Times New Roman"/>
          <w:sz w:val="28"/>
          <w:szCs w:val="28"/>
          <w:lang w:val="en-US"/>
        </w:rPr>
        <w:t>biostimulants</w:t>
      </w:r>
      <w:proofErr w:type="spellEnd"/>
      <w:r w:rsidRPr="00BA344D">
        <w:rPr>
          <w:rFonts w:ascii="Times New Roman" w:hAnsi="Times New Roman" w:cs="Times New Roman"/>
          <w:sz w:val="28"/>
          <w:szCs w:val="28"/>
          <w:lang w:val="en-US"/>
        </w:rPr>
        <w:t xml:space="preserve"> based on them.</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15. The use of </w:t>
      </w:r>
      <w:proofErr w:type="spellStart"/>
      <w:r w:rsidRPr="00BA344D">
        <w:rPr>
          <w:rFonts w:ascii="Times New Roman" w:hAnsi="Times New Roman" w:cs="Times New Roman"/>
          <w:sz w:val="28"/>
          <w:szCs w:val="28"/>
          <w:lang w:val="en-US"/>
        </w:rPr>
        <w:t>humates</w:t>
      </w:r>
      <w:proofErr w:type="spellEnd"/>
      <w:r w:rsidRPr="00BA344D">
        <w:rPr>
          <w:rFonts w:ascii="Times New Roman" w:hAnsi="Times New Roman" w:cs="Times New Roman"/>
          <w:sz w:val="28"/>
          <w:szCs w:val="28"/>
          <w:lang w:val="en-US"/>
        </w:rPr>
        <w:t xml:space="preserve"> in agriculture.</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16. Technologies of </w:t>
      </w:r>
      <w:proofErr w:type="spellStart"/>
      <w:r w:rsidRPr="00BA344D">
        <w:rPr>
          <w:rFonts w:ascii="Times New Roman" w:hAnsi="Times New Roman" w:cs="Times New Roman"/>
          <w:sz w:val="28"/>
          <w:szCs w:val="28"/>
          <w:lang w:val="en-US"/>
        </w:rPr>
        <w:t>vermicomposting</w:t>
      </w:r>
      <w:proofErr w:type="spellEnd"/>
      <w:r w:rsidRPr="00BA344D">
        <w:rPr>
          <w:rFonts w:ascii="Times New Roman" w:hAnsi="Times New Roman" w:cs="Times New Roman"/>
          <w:sz w:val="28"/>
          <w:szCs w:val="28"/>
          <w:lang w:val="en-US"/>
        </w:rPr>
        <w:t>.</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17. Substrates for </w:t>
      </w:r>
      <w:proofErr w:type="spellStart"/>
      <w:r w:rsidRPr="00BA344D">
        <w:rPr>
          <w:rFonts w:ascii="Times New Roman" w:hAnsi="Times New Roman" w:cs="Times New Roman"/>
          <w:sz w:val="28"/>
          <w:szCs w:val="28"/>
          <w:lang w:val="en-US"/>
        </w:rPr>
        <w:t>vermicomposting</w:t>
      </w:r>
      <w:proofErr w:type="spellEnd"/>
      <w:r w:rsidRPr="00BA344D">
        <w:rPr>
          <w:rFonts w:ascii="Times New Roman" w:hAnsi="Times New Roman" w:cs="Times New Roman"/>
          <w:sz w:val="28"/>
          <w:szCs w:val="28"/>
          <w:lang w:val="en-US"/>
        </w:rPr>
        <w:t>.</w:t>
      </w:r>
    </w:p>
    <w:p w:rsidR="005373FA" w:rsidRPr="00BA344D" w:rsidRDefault="005373FA"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18. The use of </w:t>
      </w:r>
      <w:proofErr w:type="spellStart"/>
      <w:r w:rsidRPr="00BA344D">
        <w:rPr>
          <w:rFonts w:ascii="Times New Roman" w:hAnsi="Times New Roman" w:cs="Times New Roman"/>
          <w:sz w:val="28"/>
          <w:szCs w:val="28"/>
          <w:lang w:val="en-US"/>
        </w:rPr>
        <w:t>vermicompost</w:t>
      </w:r>
      <w:proofErr w:type="spellEnd"/>
      <w:r w:rsidRPr="00BA344D">
        <w:rPr>
          <w:rFonts w:ascii="Times New Roman" w:hAnsi="Times New Roman" w:cs="Times New Roman"/>
          <w:sz w:val="28"/>
          <w:szCs w:val="28"/>
          <w:lang w:val="en-US"/>
        </w:rPr>
        <w:t xml:space="preserve"> in agriculture.</w:t>
      </w:r>
    </w:p>
    <w:p w:rsidR="006F5446" w:rsidRPr="00BA344D" w:rsidRDefault="006F5446"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Innovation is the end result of innovation, embodied in the form of a new or improved product introduced on the market, a new or improved technological process used in practice, or in a new approach to social services.</w:t>
      </w:r>
    </w:p>
    <w:p w:rsidR="006F5446" w:rsidRPr="00BA344D" w:rsidRDefault="006F5446"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The innovation process is the process of creating, mastering and disseminating innovations. The innovation process consists in the development and implementation of the results of scientific and technical research in the form of a new product or a new technological process.</w:t>
      </w:r>
    </w:p>
    <w:p w:rsidR="006F5446" w:rsidRPr="00BA344D" w:rsidRDefault="006F5446"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Initiation is an activity consisting in choosing an innovation goal, setting a task to be performed by an innovation, searching for an innovation idea, its feasibility study, and then materializing an idea in a new product or technology.</w:t>
      </w:r>
    </w:p>
    <w:p w:rsidR="005373FA" w:rsidRPr="00BA344D" w:rsidRDefault="006F5446"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Diffusion of innovations - the diffusion of innovations already mastered and used in new conditions or places of application. Land plot is a territory that is systematically and systematically used for specific economic purposes and has certain natural-historical and other properties.</w:t>
      </w:r>
    </w:p>
    <w:p w:rsidR="006F5446" w:rsidRPr="00BA344D" w:rsidRDefault="006F5446"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Organic matter - a set of living biomass and organic remains of plants, animals, microorganisms, products of their metabolism and specific newly formed organic matter of the soil - humus. The humus state of soils is a set of morphological characteristics, total reserves, properties of organic matter and the processes of its creation, transformation and migration in the soil profile.</w:t>
      </w:r>
    </w:p>
    <w:p w:rsidR="006F5446" w:rsidRPr="00BA344D" w:rsidRDefault="006F5446"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 xml:space="preserve">Soil fertility levels are a set of </w:t>
      </w:r>
      <w:proofErr w:type="spellStart"/>
      <w:r w:rsidRPr="00BA344D">
        <w:rPr>
          <w:rFonts w:ascii="Times New Roman" w:hAnsi="Times New Roman" w:cs="Times New Roman"/>
          <w:sz w:val="28"/>
          <w:szCs w:val="28"/>
          <w:lang w:val="en-US"/>
        </w:rPr>
        <w:t>agronomically</w:t>
      </w:r>
      <w:proofErr w:type="spellEnd"/>
      <w:r w:rsidRPr="00BA344D">
        <w:rPr>
          <w:rFonts w:ascii="Times New Roman" w:hAnsi="Times New Roman" w:cs="Times New Roman"/>
          <w:sz w:val="28"/>
          <w:szCs w:val="28"/>
          <w:lang w:val="en-US"/>
        </w:rPr>
        <w:t xml:space="preserve"> significant properties of soils and their regimes that correspond to a certain level of plant productivity.</w:t>
      </w:r>
    </w:p>
    <w:p w:rsidR="006F5446" w:rsidRPr="00BA344D" w:rsidRDefault="006F5446" w:rsidP="00BA344D">
      <w:pPr>
        <w:spacing w:after="0" w:line="240" w:lineRule="auto"/>
        <w:ind w:firstLine="709"/>
        <w:rPr>
          <w:rFonts w:ascii="Times New Roman" w:hAnsi="Times New Roman" w:cs="Times New Roman"/>
          <w:sz w:val="28"/>
          <w:szCs w:val="28"/>
          <w:lang w:val="en-US"/>
        </w:rPr>
      </w:pPr>
      <w:r w:rsidRPr="00BA344D">
        <w:rPr>
          <w:rFonts w:ascii="Times New Roman" w:hAnsi="Times New Roman" w:cs="Times New Roman"/>
          <w:sz w:val="28"/>
          <w:szCs w:val="28"/>
          <w:lang w:val="en-US"/>
        </w:rPr>
        <w:t>Optimal parameters of soil properties are such a combination of quantitative indicators of soil properties (and modes), in which all vital factors for plants can be used to the maximum, the potentialities of cultivated crops are most fully realized and the highest yield is ensured with its good quality.</w:t>
      </w:r>
    </w:p>
    <w:p w:rsidR="006F5446" w:rsidRPr="00BA344D" w:rsidRDefault="006F5446" w:rsidP="00BA344D">
      <w:pPr>
        <w:spacing w:after="0" w:line="240" w:lineRule="auto"/>
        <w:ind w:firstLine="709"/>
        <w:rPr>
          <w:rFonts w:ascii="Times New Roman" w:hAnsi="Times New Roman" w:cs="Times New Roman"/>
          <w:sz w:val="28"/>
          <w:szCs w:val="28"/>
          <w:lang w:val="en-US"/>
        </w:rPr>
      </w:pPr>
    </w:p>
    <w:sectPr w:rsidR="006F5446" w:rsidRPr="00BA344D"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5373FA"/>
    <w:rsid w:val="00471A35"/>
    <w:rsid w:val="005373FA"/>
    <w:rsid w:val="0057108A"/>
    <w:rsid w:val="006F5446"/>
    <w:rsid w:val="00BA344D"/>
    <w:rsid w:val="00BB2E30"/>
    <w:rsid w:val="00EC6146"/>
    <w:rsid w:val="00F275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1422</Words>
  <Characters>8111</Characters>
  <Application>Microsoft Office Word</Application>
  <DocSecurity>0</DocSecurity>
  <Lines>67</Lines>
  <Paragraphs>19</Paragraphs>
  <ScaleCrop>false</ScaleCrop>
  <Company/>
  <LinksUpToDate>false</LinksUpToDate>
  <CharactersWithSpaces>9514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2020-11-15T19:22:00Z</dcterms:created>
  <dcterms:modified xsi:type="dcterms:W3CDTF">2020-11-15T19:22:00Z</dcterms:modified>
</cp:coreProperties>
</file>